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aconcuadrcula"/>
        <w:tblW w:w="0" w:type="auto"/>
        <w:tblInd w:w="-292"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347"/>
        <w:gridCol w:w="6945"/>
      </w:tblGrid>
      <w:tr w:rsidR="4F4DA3A5" w:rsidTr="00137198" w14:paraId="3804FA41" w14:textId="77777777">
        <w:trPr>
          <w:trHeight w:val="1125"/>
        </w:trPr>
        <w:tc>
          <w:tcPr>
            <w:tcW w:w="2347"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4F4DA3A5" w:rsidP="4F4DA3A5" w:rsidRDefault="4F4DA3A5" w14:paraId="3874EC9C" w14:textId="60107A45">
            <w:pPr>
              <w:widowControl w:val="0"/>
              <w:spacing w:line="360" w:lineRule="auto"/>
              <w:rPr>
                <w:rFonts w:ascii="Arial" w:hAnsi="Arial" w:eastAsia="Arial" w:cs="Arial"/>
                <w:color w:val="666666"/>
                <w:sz w:val="18"/>
                <w:szCs w:val="18"/>
              </w:rPr>
            </w:pPr>
          </w:p>
          <w:p w:rsidR="4F4DA3A5" w:rsidP="4F4DA3A5" w:rsidRDefault="4F4DA3A5" w14:paraId="2091AD43" w14:textId="0B21B8FB">
            <w:pPr>
              <w:spacing w:line="276" w:lineRule="auto"/>
              <w:rPr>
                <w:rFonts w:ascii="Arial" w:hAnsi="Arial" w:eastAsia="Arial" w:cs="Arial"/>
                <w:color w:val="999999"/>
                <w:sz w:val="16"/>
                <w:szCs w:val="16"/>
              </w:rPr>
            </w:pPr>
          </w:p>
        </w:tc>
        <w:tc>
          <w:tcPr>
            <w:tcW w:w="694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4F4DA3A5" w:rsidP="4F4DA3A5" w:rsidRDefault="4F4DA3A5" w14:paraId="53BC28F4" w14:textId="1121BC67">
            <w:pPr>
              <w:widowControl w:val="0"/>
              <w:spacing w:line="276" w:lineRule="auto"/>
              <w:ind w:left="15"/>
              <w:jc w:val="right"/>
              <w:rPr>
                <w:rFonts w:ascii="Arial" w:hAnsi="Arial" w:eastAsia="Arial" w:cs="Arial"/>
                <w:color w:val="FFFFFF" w:themeColor="background1"/>
                <w:sz w:val="48"/>
                <w:szCs w:val="48"/>
              </w:rPr>
            </w:pPr>
          </w:p>
        </w:tc>
      </w:tr>
    </w:tbl>
    <w:p w:rsidR="15715DA8" w:rsidP="4F4DA3A5" w:rsidRDefault="15715DA8" w14:paraId="75347DCA" w14:textId="2D0FB387">
      <w:pPr>
        <w:widowControl w:val="0"/>
        <w:shd w:val="clear" w:color="auto" w:fill="9AA9A1"/>
        <w:spacing w:line="276" w:lineRule="auto"/>
        <w:ind w:left="15"/>
        <w:jc w:val="right"/>
        <w:rPr>
          <w:rFonts w:ascii="Arial" w:hAnsi="Arial" w:eastAsia="Arial" w:cs="Arial"/>
          <w:color w:val="666666"/>
          <w:sz w:val="48"/>
          <w:szCs w:val="48"/>
        </w:rPr>
      </w:pPr>
      <w:r>
        <w:rPr>
          <w:noProof/>
        </w:rPr>
        <w:drawing>
          <wp:inline distT="0" distB="0" distL="0" distR="0" wp14:anchorId="64806DEA" wp14:editId="495D30C3">
            <wp:extent cx="1543050" cy="542925"/>
            <wp:effectExtent l="0" t="0" r="0" b="0"/>
            <wp:docPr id="1431269159" name="Imagen 143126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43050" cy="542925"/>
                    </a:xfrm>
                    <a:prstGeom prst="rect">
                      <a:avLst/>
                    </a:prstGeom>
                  </pic:spPr>
                </pic:pic>
              </a:graphicData>
            </a:graphic>
          </wp:inline>
        </w:drawing>
      </w:r>
    </w:p>
    <w:tbl>
      <w:tblPr>
        <w:tblStyle w:val="Tablaconcuadrcula"/>
        <w:tblW w:w="10774" w:type="dxa"/>
        <w:tblInd w:w="-851"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567"/>
        <w:gridCol w:w="10207"/>
      </w:tblGrid>
      <w:tr w:rsidR="4F4DA3A5" w:rsidTr="66B5353A" w14:paraId="0941545D" w14:textId="77777777">
        <w:trPr>
          <w:trHeight w:val="615"/>
        </w:trPr>
        <w:tc>
          <w:tcPr>
            <w:tcW w:w="567" w:type="dxa"/>
            <w:tcBorders>
              <w:top w:val="nil"/>
              <w:left w:val="nil"/>
              <w:bottom w:val="nil"/>
              <w:right w:val="nil"/>
            </w:tcBorders>
            <w:tcMar>
              <w:top w:w="90" w:type="dxa"/>
              <w:left w:w="90" w:type="dxa"/>
              <w:bottom w:w="90" w:type="dxa"/>
              <w:right w:w="90" w:type="dxa"/>
            </w:tcMar>
          </w:tcPr>
          <w:p w:rsidRPr="007B7FBE" w:rsidR="4F4DA3A5" w:rsidP="4F4DA3A5" w:rsidRDefault="4F4DA3A5" w14:paraId="0C25766D" w14:textId="43B0ACBB">
            <w:pPr>
              <w:widowControl w:val="0"/>
              <w:jc w:val="both"/>
              <w:rPr>
                <w:rFonts w:ascii="Times New Roman" w:hAnsi="Times New Roman" w:eastAsia="Times New Roman" w:cs="Times New Roman"/>
                <w:b/>
                <w:bCs/>
                <w:color w:val="7E8076"/>
                <w:sz w:val="20"/>
                <w:szCs w:val="20"/>
              </w:rPr>
            </w:pPr>
          </w:p>
        </w:tc>
        <w:tc>
          <w:tcPr>
            <w:tcW w:w="10207" w:type="dxa"/>
            <w:tcBorders>
              <w:top w:val="nil"/>
              <w:left w:val="nil"/>
              <w:bottom w:val="nil"/>
              <w:right w:val="nil"/>
            </w:tcBorders>
            <w:tcMar>
              <w:top w:w="90" w:type="dxa"/>
              <w:left w:w="90" w:type="dxa"/>
              <w:bottom w:w="90" w:type="dxa"/>
              <w:right w:w="90" w:type="dxa"/>
            </w:tcMar>
          </w:tcPr>
          <w:p w:rsidRPr="007B7FBE" w:rsidR="2A95E5A2" w:rsidP="4F4DA3A5" w:rsidRDefault="2A95E5A2" w14:paraId="7E589EC4" w14:textId="11938F21">
            <w:pPr>
              <w:widowControl w:val="0"/>
              <w:ind w:left="-1080"/>
              <w:jc w:val="center"/>
              <w:rPr>
                <w:rFonts w:ascii="Times New Roman" w:hAnsi="Times New Roman" w:eastAsia="Times New Roman" w:cs="Times New Roman"/>
                <w:b/>
                <w:bCs/>
                <w:color w:val="000000" w:themeColor="text1"/>
                <w:sz w:val="28"/>
                <w:szCs w:val="28"/>
                <w:lang w:val="es-MX"/>
              </w:rPr>
            </w:pPr>
            <w:commentRangeStart w:id="0"/>
            <w:commentRangeStart w:id="1"/>
            <w:r w:rsidRPr="007B7FBE">
              <w:rPr>
                <w:rFonts w:ascii="Times New Roman" w:hAnsi="Times New Roman" w:eastAsia="Times New Roman" w:cs="Times New Roman"/>
                <w:b/>
                <w:bCs/>
                <w:color w:val="000000" w:themeColor="text1"/>
                <w:sz w:val="28"/>
                <w:szCs w:val="28"/>
                <w:lang w:val="es-MX"/>
              </w:rPr>
              <w:t xml:space="preserve">Chirey </w:t>
            </w:r>
            <w:r w:rsidRPr="007B7FBE" w:rsidR="00137198">
              <w:rPr>
                <w:rFonts w:ascii="Times New Roman" w:hAnsi="Times New Roman" w:eastAsia="Times New Roman" w:cs="Times New Roman"/>
                <w:b/>
                <w:bCs/>
                <w:color w:val="000000" w:themeColor="text1"/>
                <w:sz w:val="28"/>
                <w:szCs w:val="28"/>
                <w:lang w:val="es-MX"/>
              </w:rPr>
              <w:t xml:space="preserve">y Arrizo 8 se convierten en patrocinadores de </w:t>
            </w:r>
            <w:proofErr w:type="spellStart"/>
            <w:r w:rsidRPr="007B7FBE">
              <w:rPr>
                <w:rFonts w:ascii="Times New Roman" w:hAnsi="Times New Roman" w:eastAsia="Times New Roman" w:cs="Times New Roman"/>
                <w:b/>
                <w:bCs/>
                <w:color w:val="000000" w:themeColor="text1"/>
                <w:sz w:val="28"/>
                <w:szCs w:val="28"/>
                <w:lang w:val="es-MX"/>
              </w:rPr>
              <w:t>Candlelight</w:t>
            </w:r>
            <w:proofErr w:type="spellEnd"/>
            <w:r w:rsidRPr="007B7FBE">
              <w:rPr>
                <w:rFonts w:ascii="Times New Roman" w:hAnsi="Times New Roman" w:eastAsia="Times New Roman" w:cs="Times New Roman"/>
                <w:b/>
                <w:bCs/>
                <w:color w:val="000000" w:themeColor="text1"/>
                <w:sz w:val="28"/>
                <w:szCs w:val="28"/>
                <w:lang w:val="es-MX"/>
              </w:rPr>
              <w:t xml:space="preserve"> </w:t>
            </w:r>
            <w:r w:rsidRPr="007B7FBE" w:rsidR="6BE61C31">
              <w:rPr>
                <w:rFonts w:ascii="Times New Roman" w:hAnsi="Times New Roman" w:eastAsia="Times New Roman" w:cs="Times New Roman"/>
                <w:b/>
                <w:bCs/>
                <w:color w:val="000000" w:themeColor="text1"/>
                <w:sz w:val="28"/>
                <w:szCs w:val="28"/>
                <w:lang w:val="es-MX"/>
              </w:rPr>
              <w:t>en México</w:t>
            </w:r>
            <w:commentRangeEnd w:id="0"/>
            <w:r w:rsidRPr="007B7FBE">
              <w:rPr>
                <w:b/>
                <w:bCs/>
              </w:rPr>
              <w:commentReference w:id="0"/>
            </w:r>
            <w:commentRangeEnd w:id="1"/>
            <w:r w:rsidRPr="007B7FBE">
              <w:rPr>
                <w:b/>
                <w:bCs/>
              </w:rPr>
              <w:commentReference w:id="1"/>
            </w:r>
          </w:p>
          <w:p w:rsidRPr="007B7FBE" w:rsidR="007B7FBE" w:rsidP="007B7FBE" w:rsidRDefault="007B7FBE" w14:paraId="5A1F4081" w14:textId="77777777">
            <w:pPr>
              <w:pStyle w:val="Prrafodelista"/>
              <w:widowControl w:val="0"/>
              <w:ind w:left="-360"/>
              <w:rPr>
                <w:rFonts w:ascii="Times New Roman" w:hAnsi="Times New Roman" w:eastAsia="Times New Roman" w:cs="Times New Roman"/>
                <w:b/>
                <w:bCs/>
                <w:color w:val="000000" w:themeColor="text1"/>
                <w:sz w:val="28"/>
                <w:szCs w:val="28"/>
                <w:lang w:val="es-MX"/>
              </w:rPr>
            </w:pPr>
          </w:p>
          <w:p w:rsidRPr="007B7FBE" w:rsidR="007B7FBE" w:rsidP="007B7FBE" w:rsidRDefault="007B7FBE" w14:paraId="7BFA779E" w14:textId="2938826D">
            <w:pPr>
              <w:pStyle w:val="Prrafodelista"/>
              <w:widowControl w:val="0"/>
              <w:numPr>
                <w:ilvl w:val="0"/>
                <w:numId w:val="3"/>
              </w:numPr>
              <w:jc w:val="both"/>
              <w:rPr>
                <w:rFonts w:ascii="Times New Roman" w:hAnsi="Times New Roman" w:eastAsia="Times New Roman" w:cs="Times New Roman"/>
                <w:color w:val="000000" w:themeColor="text1"/>
                <w:sz w:val="24"/>
                <w:szCs w:val="24"/>
                <w:lang w:val="es-MX"/>
              </w:rPr>
            </w:pPr>
            <w:r w:rsidRPr="007B7FBE">
              <w:rPr>
                <w:rFonts w:ascii="Times New Roman" w:hAnsi="Times New Roman" w:eastAsia="Times New Roman" w:cs="Times New Roman"/>
                <w:color w:val="000000" w:themeColor="text1"/>
                <w:sz w:val="24"/>
                <w:szCs w:val="24"/>
                <w:lang w:val="es-MX"/>
              </w:rPr>
              <w:t>En el marco del Día del Amor y la Amistad, la empresa automotriz estará presente en el icónic</w:t>
            </w:r>
            <w:r>
              <w:rPr>
                <w:rFonts w:ascii="Times New Roman" w:hAnsi="Times New Roman" w:eastAsia="Times New Roman" w:cs="Times New Roman"/>
                <w:color w:val="000000" w:themeColor="text1"/>
                <w:sz w:val="24"/>
                <w:szCs w:val="24"/>
                <w:lang w:val="es-MX"/>
              </w:rPr>
              <w:t xml:space="preserve">o </w:t>
            </w:r>
            <w:r w:rsidRPr="007B7FBE">
              <w:rPr>
                <w:rFonts w:ascii="Times New Roman" w:hAnsi="Times New Roman" w:eastAsia="Times New Roman" w:cs="Times New Roman"/>
                <w:color w:val="000000" w:themeColor="text1"/>
                <w:sz w:val="24"/>
                <w:szCs w:val="24"/>
                <w:lang w:val="es-MX"/>
              </w:rPr>
              <w:t xml:space="preserve">recital de música instrumental para mostrar el flamante sedán Arrizo 8. </w:t>
            </w:r>
          </w:p>
          <w:p w:rsidRPr="007B7FBE" w:rsidR="4F4DA3A5" w:rsidP="66B5353A" w:rsidRDefault="4F4DA3A5" w14:paraId="66ED286D" w14:noSpellErr="1" w14:textId="67CA4485">
            <w:pPr>
              <w:pStyle w:val="Normal"/>
              <w:widowControl w:val="0"/>
              <w:spacing w:line="276" w:lineRule="auto"/>
              <w:ind w:left="-360"/>
              <w:rPr>
                <w:rFonts w:ascii="Times New Roman" w:hAnsi="Times New Roman" w:eastAsia="Times New Roman" w:cs="Times New Roman"/>
                <w:color w:val="000000" w:themeColor="text1"/>
                <w:sz w:val="24"/>
                <w:szCs w:val="24"/>
                <w:lang w:val="es-MX"/>
              </w:rPr>
            </w:pPr>
          </w:p>
        </w:tc>
      </w:tr>
    </w:tbl>
    <w:p w:rsidR="15715DA8" w:rsidP="00137198" w:rsidRDefault="15715DA8" w14:paraId="7444A4B6" w14:textId="09553125">
      <w:pPr>
        <w:spacing w:after="0"/>
        <w:jc w:val="both"/>
        <w:rPr>
          <w:rFonts w:ascii="Times New Roman" w:hAnsi="Times New Roman" w:eastAsia="Times New Roman" w:cs="Times New Roman"/>
          <w:color w:val="000000" w:themeColor="text1"/>
        </w:rPr>
      </w:pPr>
      <w:r w:rsidRPr="66B5353A" w:rsidR="15715DA8">
        <w:rPr>
          <w:rFonts w:ascii="Times New Roman" w:hAnsi="Times New Roman" w:eastAsia="Times New Roman" w:cs="Times New Roman"/>
          <w:b w:val="1"/>
          <w:bCs w:val="1"/>
          <w:color w:val="000000" w:themeColor="text1" w:themeTint="FF" w:themeShade="FF"/>
        </w:rPr>
        <w:t xml:space="preserve">Ciudad de México, </w:t>
      </w:r>
      <w:r w:rsidRPr="66B5353A" w:rsidR="008628F0">
        <w:rPr>
          <w:rFonts w:ascii="Times New Roman" w:hAnsi="Times New Roman" w:eastAsia="Times New Roman" w:cs="Times New Roman"/>
          <w:b w:val="1"/>
          <w:bCs w:val="1"/>
          <w:color w:val="000000" w:themeColor="text1" w:themeTint="FF" w:themeShade="FF"/>
        </w:rPr>
        <w:t>1</w:t>
      </w:r>
      <w:r w:rsidRPr="66B5353A" w:rsidR="63D582BE">
        <w:rPr>
          <w:rFonts w:ascii="Times New Roman" w:hAnsi="Times New Roman" w:eastAsia="Times New Roman" w:cs="Times New Roman"/>
          <w:b w:val="1"/>
          <w:bCs w:val="1"/>
          <w:color w:val="000000" w:themeColor="text1" w:themeTint="FF" w:themeShade="FF"/>
        </w:rPr>
        <w:t>3</w:t>
      </w:r>
      <w:r w:rsidRPr="66B5353A" w:rsidR="00137198">
        <w:rPr>
          <w:rFonts w:ascii="Times New Roman" w:hAnsi="Times New Roman" w:eastAsia="Times New Roman" w:cs="Times New Roman"/>
          <w:b w:val="1"/>
          <w:bCs w:val="1"/>
          <w:color w:val="000000" w:themeColor="text1" w:themeTint="FF" w:themeShade="FF"/>
        </w:rPr>
        <w:t xml:space="preserve"> </w:t>
      </w:r>
      <w:r w:rsidRPr="66B5353A" w:rsidR="15715DA8">
        <w:rPr>
          <w:rFonts w:ascii="Times New Roman" w:hAnsi="Times New Roman" w:eastAsia="Times New Roman" w:cs="Times New Roman"/>
          <w:b w:val="1"/>
          <w:bCs w:val="1"/>
          <w:color w:val="000000" w:themeColor="text1" w:themeTint="FF" w:themeShade="FF"/>
        </w:rPr>
        <w:t>de febrero de 2024.-</w:t>
      </w:r>
      <w:r w:rsidRPr="66B5353A" w:rsidR="1CBE1B42">
        <w:rPr>
          <w:rFonts w:ascii="Times New Roman" w:hAnsi="Times New Roman" w:eastAsia="Times New Roman" w:cs="Times New Roman"/>
          <w:b w:val="1"/>
          <w:bCs w:val="1"/>
          <w:color w:val="000000" w:themeColor="text1" w:themeTint="FF" w:themeShade="FF"/>
        </w:rPr>
        <w:t xml:space="preserve"> </w:t>
      </w:r>
      <w:r w:rsidRPr="66B5353A" w:rsidR="1CBE1B42">
        <w:rPr>
          <w:rFonts w:ascii="Times New Roman" w:hAnsi="Times New Roman" w:eastAsia="Times New Roman" w:cs="Times New Roman"/>
          <w:color w:val="000000" w:themeColor="text1" w:themeTint="FF" w:themeShade="FF"/>
        </w:rPr>
        <w:t>Chirey</w:t>
      </w:r>
      <w:r w:rsidRPr="66B5353A" w:rsidR="1CBE1B42">
        <w:rPr>
          <w:rFonts w:ascii="Times New Roman" w:hAnsi="Times New Roman" w:eastAsia="Times New Roman" w:cs="Times New Roman"/>
          <w:color w:val="000000" w:themeColor="text1" w:themeTint="FF" w:themeShade="FF"/>
        </w:rPr>
        <w:t xml:space="preserve">, la marca automotriz china de alcance </w:t>
      </w:r>
      <w:r w:rsidRPr="66B5353A" w:rsidR="007B7FBE">
        <w:rPr>
          <w:rFonts w:ascii="Times New Roman" w:hAnsi="Times New Roman" w:eastAsia="Times New Roman" w:cs="Times New Roman"/>
          <w:color w:val="000000" w:themeColor="text1" w:themeTint="FF" w:themeShade="FF"/>
        </w:rPr>
        <w:t>global</w:t>
      </w:r>
      <w:r w:rsidRPr="66B5353A" w:rsidR="1CBE1B42">
        <w:rPr>
          <w:rFonts w:ascii="Times New Roman" w:hAnsi="Times New Roman" w:eastAsia="Times New Roman" w:cs="Times New Roman"/>
          <w:color w:val="000000" w:themeColor="text1" w:themeTint="FF" w:themeShade="FF"/>
        </w:rPr>
        <w:t xml:space="preserve"> anunció </w:t>
      </w:r>
      <w:r w:rsidRPr="66B5353A" w:rsidR="007B7FBE">
        <w:rPr>
          <w:rFonts w:ascii="Times New Roman" w:hAnsi="Times New Roman" w:eastAsia="Times New Roman" w:cs="Times New Roman"/>
          <w:color w:val="000000" w:themeColor="text1" w:themeTint="FF" w:themeShade="FF"/>
        </w:rPr>
        <w:t xml:space="preserve">el </w:t>
      </w:r>
      <w:r w:rsidRPr="66B5353A" w:rsidR="1CBE1B42">
        <w:rPr>
          <w:rFonts w:ascii="Times New Roman" w:hAnsi="Times New Roman" w:eastAsia="Times New Roman" w:cs="Times New Roman"/>
          <w:color w:val="000000" w:themeColor="text1" w:themeTint="FF" w:themeShade="FF"/>
        </w:rPr>
        <w:t xml:space="preserve">patrocinio oficial de </w:t>
      </w:r>
      <w:r w:rsidRPr="66B5353A" w:rsidR="1CBE1B42">
        <w:rPr>
          <w:rFonts w:ascii="Times New Roman" w:hAnsi="Times New Roman" w:eastAsia="Times New Roman" w:cs="Times New Roman"/>
          <w:i w:val="1"/>
          <w:iCs w:val="1"/>
          <w:color w:val="000000" w:themeColor="text1" w:themeTint="FF" w:themeShade="FF"/>
        </w:rPr>
        <w:t>Candlelight</w:t>
      </w:r>
      <w:r w:rsidRPr="66B5353A" w:rsidR="1CBE1B42">
        <w:rPr>
          <w:rFonts w:ascii="Times New Roman" w:hAnsi="Times New Roman" w:eastAsia="Times New Roman" w:cs="Times New Roman"/>
          <w:color w:val="000000" w:themeColor="text1" w:themeTint="FF" w:themeShade="FF"/>
        </w:rPr>
        <w:t>,</w:t>
      </w:r>
      <w:r w:rsidRPr="66B5353A" w:rsidR="007B7FBE">
        <w:rPr>
          <w:rFonts w:ascii="Times New Roman" w:hAnsi="Times New Roman" w:eastAsia="Times New Roman" w:cs="Times New Roman"/>
          <w:color w:val="000000" w:themeColor="text1" w:themeTint="FF" w:themeShade="FF"/>
        </w:rPr>
        <w:t xml:space="preserve"> que iniciará </w:t>
      </w:r>
      <w:r w:rsidRPr="66B5353A" w:rsidR="00CA40DC">
        <w:rPr>
          <w:rFonts w:ascii="Times New Roman" w:hAnsi="Times New Roman" w:eastAsia="Times New Roman" w:cs="Times New Roman"/>
          <w:color w:val="000000" w:themeColor="text1" w:themeTint="FF" w:themeShade="FF"/>
        </w:rPr>
        <w:t xml:space="preserve">con el </w:t>
      </w:r>
      <w:r w:rsidRPr="66B5353A" w:rsidR="1CBE1B42">
        <w:rPr>
          <w:rFonts w:ascii="Times New Roman" w:hAnsi="Times New Roman" w:eastAsia="Times New Roman" w:cs="Times New Roman"/>
          <w:color w:val="000000" w:themeColor="text1" w:themeTint="FF" w:themeShade="FF"/>
        </w:rPr>
        <w:t xml:space="preserve">concierto del próximo </w:t>
      </w:r>
      <w:r w:rsidRPr="66B5353A" w:rsidR="007B7FBE">
        <w:rPr>
          <w:rFonts w:ascii="Times New Roman" w:hAnsi="Times New Roman" w:eastAsia="Times New Roman" w:cs="Times New Roman"/>
          <w:color w:val="000000" w:themeColor="text1" w:themeTint="FF" w:themeShade="FF"/>
        </w:rPr>
        <w:t xml:space="preserve">14 </w:t>
      </w:r>
      <w:r w:rsidRPr="66B5353A" w:rsidR="1CBE1B42">
        <w:rPr>
          <w:rFonts w:ascii="Times New Roman" w:hAnsi="Times New Roman" w:eastAsia="Times New Roman" w:cs="Times New Roman"/>
          <w:color w:val="000000" w:themeColor="text1" w:themeTint="FF" w:themeShade="FF"/>
        </w:rPr>
        <w:t xml:space="preserve">de febrero en </w:t>
      </w:r>
      <w:r w:rsidRPr="66B5353A" w:rsidR="1ABB1A24">
        <w:rPr>
          <w:rFonts w:ascii="Times New Roman" w:hAnsi="Times New Roman" w:eastAsia="Times New Roman" w:cs="Times New Roman"/>
          <w:color w:val="000000" w:themeColor="text1" w:themeTint="FF" w:themeShade="FF"/>
        </w:rPr>
        <w:t xml:space="preserve">la celebración </w:t>
      </w:r>
      <w:r w:rsidRPr="66B5353A" w:rsidR="1CBE1B42">
        <w:rPr>
          <w:rFonts w:ascii="Times New Roman" w:hAnsi="Times New Roman" w:eastAsia="Times New Roman" w:cs="Times New Roman"/>
          <w:color w:val="000000" w:themeColor="text1" w:themeTint="FF" w:themeShade="FF"/>
        </w:rPr>
        <w:t xml:space="preserve">del Día de San Valentín. Esta función, reconocida por su atmósfera romántica y mágica experiencia musical, exhibirá al máximo exponente de la categoría de los sedanes: el Arrizo 8. </w:t>
      </w:r>
    </w:p>
    <w:p w:rsidR="4F4DA3A5" w:rsidP="00137198" w:rsidRDefault="4F4DA3A5" w14:paraId="7DC5CAA7" w14:textId="412301DF">
      <w:pPr>
        <w:spacing w:after="0"/>
        <w:jc w:val="both"/>
        <w:rPr>
          <w:rFonts w:ascii="Times New Roman" w:hAnsi="Times New Roman" w:eastAsia="Times New Roman" w:cs="Times New Roman"/>
          <w:color w:val="000000" w:themeColor="text1"/>
        </w:rPr>
      </w:pPr>
    </w:p>
    <w:p w:rsidR="00137198" w:rsidP="007B7FBE" w:rsidRDefault="1CBE1B42" w14:paraId="69CE54CA" w14:textId="21DE3D8B">
      <w:pPr>
        <w:spacing w:after="0"/>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rPr>
        <w:t xml:space="preserve">En esta edición, los </w:t>
      </w:r>
      <w:r w:rsidR="005055C4">
        <w:rPr>
          <w:rFonts w:ascii="Times New Roman" w:hAnsi="Times New Roman" w:eastAsia="Times New Roman" w:cs="Times New Roman"/>
          <w:color w:val="000000" w:themeColor="text1"/>
        </w:rPr>
        <w:t>conciertos</w:t>
      </w:r>
      <w:r w:rsidRPr="4F4DA3A5">
        <w:rPr>
          <w:rFonts w:ascii="Times New Roman" w:hAnsi="Times New Roman" w:eastAsia="Times New Roman" w:cs="Times New Roman"/>
          <w:color w:val="000000" w:themeColor="text1"/>
        </w:rPr>
        <w:t xml:space="preserve"> </w:t>
      </w:r>
      <w:proofErr w:type="spellStart"/>
      <w:r w:rsidRPr="4F4DA3A5">
        <w:rPr>
          <w:rFonts w:ascii="Times New Roman" w:hAnsi="Times New Roman" w:eastAsia="Times New Roman" w:cs="Times New Roman"/>
          <w:i/>
          <w:iCs/>
          <w:color w:val="000000" w:themeColor="text1"/>
        </w:rPr>
        <w:t>Candlelight</w:t>
      </w:r>
      <w:proofErr w:type="spellEnd"/>
      <w:r w:rsidRPr="4F4DA3A5">
        <w:rPr>
          <w:rFonts w:ascii="Times New Roman" w:hAnsi="Times New Roman" w:eastAsia="Times New Roman" w:cs="Times New Roman"/>
          <w:i/>
          <w:iCs/>
          <w:color w:val="000000" w:themeColor="text1"/>
        </w:rPr>
        <w:t xml:space="preserve"> </w:t>
      </w:r>
      <w:r w:rsidR="007B7FBE">
        <w:rPr>
          <w:rFonts w:ascii="Times New Roman" w:hAnsi="Times New Roman" w:eastAsia="Times New Roman" w:cs="Times New Roman"/>
          <w:color w:val="000000" w:themeColor="text1"/>
        </w:rPr>
        <w:t>patrocinado</w:t>
      </w:r>
      <w:r w:rsidR="005055C4">
        <w:rPr>
          <w:rFonts w:ascii="Times New Roman" w:hAnsi="Times New Roman" w:eastAsia="Times New Roman" w:cs="Times New Roman"/>
          <w:color w:val="000000" w:themeColor="text1"/>
        </w:rPr>
        <w:t>s</w:t>
      </w:r>
      <w:r w:rsidR="007B7FBE">
        <w:rPr>
          <w:rFonts w:ascii="Times New Roman" w:hAnsi="Times New Roman" w:eastAsia="Times New Roman" w:cs="Times New Roman"/>
          <w:color w:val="000000" w:themeColor="text1"/>
        </w:rPr>
        <w:t xml:space="preserve"> por </w:t>
      </w:r>
      <w:proofErr w:type="spellStart"/>
      <w:r w:rsidR="007B7FBE">
        <w:rPr>
          <w:rFonts w:ascii="Times New Roman" w:hAnsi="Times New Roman" w:eastAsia="Times New Roman" w:cs="Times New Roman"/>
          <w:color w:val="000000" w:themeColor="text1"/>
        </w:rPr>
        <w:t>Chirey</w:t>
      </w:r>
      <w:proofErr w:type="spellEnd"/>
      <w:r w:rsidR="007B7FBE">
        <w:rPr>
          <w:rFonts w:ascii="Times New Roman" w:hAnsi="Times New Roman" w:eastAsia="Times New Roman" w:cs="Times New Roman"/>
          <w:color w:val="000000" w:themeColor="text1"/>
        </w:rPr>
        <w:t xml:space="preserve"> </w:t>
      </w:r>
      <w:r w:rsidRPr="4F4DA3A5">
        <w:rPr>
          <w:rFonts w:ascii="Times New Roman" w:hAnsi="Times New Roman" w:eastAsia="Times New Roman" w:cs="Times New Roman"/>
          <w:color w:val="000000" w:themeColor="text1"/>
        </w:rPr>
        <w:t xml:space="preserve">se llevarán a cabo en Ciudad de México, Guadalajara, Monterrey y </w:t>
      </w:r>
      <w:r w:rsidR="007B7FBE">
        <w:rPr>
          <w:rFonts w:ascii="Times New Roman" w:hAnsi="Times New Roman" w:eastAsia="Times New Roman" w:cs="Times New Roman"/>
          <w:color w:val="000000" w:themeColor="text1"/>
        </w:rPr>
        <w:t>en una ciudad por definirse</w:t>
      </w:r>
      <w:r w:rsidRPr="4F4DA3A5">
        <w:rPr>
          <w:rFonts w:ascii="Times New Roman" w:hAnsi="Times New Roman" w:eastAsia="Times New Roman" w:cs="Times New Roman"/>
          <w:color w:val="000000" w:themeColor="text1"/>
        </w:rPr>
        <w:t xml:space="preserve">. </w:t>
      </w:r>
      <w:r w:rsidRPr="4F4DA3A5" w:rsidR="3CF6DFDD">
        <w:rPr>
          <w:rFonts w:ascii="Times New Roman" w:hAnsi="Times New Roman" w:eastAsia="Times New Roman" w:cs="Times New Roman"/>
          <w:color w:val="000000" w:themeColor="text1"/>
        </w:rPr>
        <w:t xml:space="preserve">Cabe destacar que a la experiencia multisensorial de este concierto se le sumará la posibilidad de que los asistentes se embarquen en una inmersión total en el nuevo sedán, uno de los emblemas de </w:t>
      </w:r>
      <w:proofErr w:type="spellStart"/>
      <w:r w:rsidRPr="4F4DA3A5" w:rsidR="0DA9AF7E">
        <w:rPr>
          <w:rFonts w:ascii="Times New Roman" w:hAnsi="Times New Roman" w:eastAsia="Times New Roman" w:cs="Times New Roman"/>
          <w:color w:val="000000" w:themeColor="text1"/>
        </w:rPr>
        <w:t>Chirey</w:t>
      </w:r>
      <w:proofErr w:type="spellEnd"/>
      <w:r w:rsidRPr="4F4DA3A5" w:rsidR="0DA9AF7E">
        <w:rPr>
          <w:rFonts w:ascii="Times New Roman" w:hAnsi="Times New Roman" w:eastAsia="Times New Roman" w:cs="Times New Roman"/>
          <w:color w:val="000000" w:themeColor="text1"/>
        </w:rPr>
        <w:t xml:space="preserve"> Motor México</w:t>
      </w:r>
      <w:r w:rsidRPr="4F4DA3A5" w:rsidR="3CF6DFDD">
        <w:rPr>
          <w:rFonts w:ascii="Times New Roman" w:hAnsi="Times New Roman" w:eastAsia="Times New Roman" w:cs="Times New Roman"/>
          <w:color w:val="000000" w:themeColor="text1"/>
        </w:rPr>
        <w:t>.</w:t>
      </w:r>
      <w:r w:rsidRPr="4F4DA3A5">
        <w:rPr>
          <w:rFonts w:ascii="Times New Roman" w:hAnsi="Times New Roman" w:eastAsia="Times New Roman" w:cs="Times New Roman"/>
          <w:color w:val="000000" w:themeColor="text1"/>
        </w:rPr>
        <w:t xml:space="preserve"> </w:t>
      </w:r>
    </w:p>
    <w:p w:rsidR="007B7FBE" w:rsidP="007B7FBE" w:rsidRDefault="007B7FBE" w14:paraId="2AD2CFBA" w14:textId="77777777">
      <w:pPr>
        <w:spacing w:after="0"/>
        <w:jc w:val="both"/>
        <w:rPr>
          <w:rFonts w:ascii="Times New Roman" w:hAnsi="Times New Roman" w:eastAsia="Times New Roman" w:cs="Times New Roman"/>
          <w:color w:val="000000" w:themeColor="text1"/>
        </w:rPr>
      </w:pPr>
    </w:p>
    <w:p w:rsidR="4F4DA3A5" w:rsidP="00913BF0" w:rsidRDefault="1CBE1B42" w14:paraId="61EDF66D" w14:textId="3D8727CD">
      <w:pPr>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rPr>
        <w:t xml:space="preserve">Este trascendental patrocinio brindará a </w:t>
      </w:r>
      <w:proofErr w:type="spellStart"/>
      <w:r w:rsidRPr="4F4DA3A5">
        <w:rPr>
          <w:rFonts w:ascii="Times New Roman" w:hAnsi="Times New Roman" w:eastAsia="Times New Roman" w:cs="Times New Roman"/>
          <w:color w:val="000000" w:themeColor="text1"/>
        </w:rPr>
        <w:t>Chirey</w:t>
      </w:r>
      <w:proofErr w:type="spellEnd"/>
      <w:r w:rsidRPr="4F4DA3A5">
        <w:rPr>
          <w:rFonts w:ascii="Times New Roman" w:hAnsi="Times New Roman" w:eastAsia="Times New Roman" w:cs="Times New Roman"/>
          <w:color w:val="000000" w:themeColor="text1"/>
        </w:rPr>
        <w:t xml:space="preserve"> la oportunidad de compartir información detallada sobre su nuevo vehículo, recién lanzado al mercado mexicano el mes pasado. Con un diseño exterior elegante y atractivo, </w:t>
      </w:r>
      <w:r w:rsidR="007B7FBE">
        <w:rPr>
          <w:rFonts w:ascii="Times New Roman" w:hAnsi="Times New Roman" w:eastAsia="Times New Roman" w:cs="Times New Roman"/>
          <w:color w:val="000000" w:themeColor="text1"/>
        </w:rPr>
        <w:t>además de un interior de primera clase que se respalda de la máxima seguridad</w:t>
      </w:r>
      <w:r w:rsidRPr="4F4DA3A5">
        <w:rPr>
          <w:rFonts w:ascii="Times New Roman" w:hAnsi="Times New Roman" w:eastAsia="Times New Roman" w:cs="Times New Roman"/>
          <w:color w:val="000000" w:themeColor="text1"/>
        </w:rPr>
        <w:t xml:space="preserve">, este </w:t>
      </w:r>
      <w:r w:rsidRPr="4F4DA3A5" w:rsidR="4A4F37A7">
        <w:rPr>
          <w:rFonts w:ascii="Times New Roman" w:hAnsi="Times New Roman" w:eastAsia="Times New Roman" w:cs="Times New Roman"/>
          <w:color w:val="000000" w:themeColor="text1"/>
        </w:rPr>
        <w:t xml:space="preserve">auto </w:t>
      </w:r>
      <w:r w:rsidRPr="4F4DA3A5">
        <w:rPr>
          <w:rFonts w:ascii="Times New Roman" w:hAnsi="Times New Roman" w:eastAsia="Times New Roman" w:cs="Times New Roman"/>
          <w:color w:val="000000" w:themeColor="text1"/>
        </w:rPr>
        <w:t>cautivará a todos aquellos que deseen conocerlo de cerca.</w:t>
      </w:r>
    </w:p>
    <w:p w:rsidR="1CBE1B42" w:rsidP="00137198" w:rsidRDefault="1CBE1B42" w14:paraId="138EF36E" w14:textId="3B9DAD83">
      <w:pPr>
        <w:spacing w:after="0"/>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rPr>
        <w:t>“</w:t>
      </w:r>
      <w:r w:rsidRPr="4F4DA3A5">
        <w:rPr>
          <w:rFonts w:ascii="Times New Roman" w:hAnsi="Times New Roman" w:eastAsia="Times New Roman" w:cs="Times New Roman"/>
          <w:i/>
          <w:iCs/>
          <w:color w:val="000000" w:themeColor="text1"/>
        </w:rPr>
        <w:t xml:space="preserve">Nos complace enormemente formar parte de uno de los recitales más icónicos del mundo. </w:t>
      </w:r>
      <w:proofErr w:type="spellStart"/>
      <w:r w:rsidRPr="4F4DA3A5">
        <w:rPr>
          <w:rFonts w:ascii="Times New Roman" w:hAnsi="Times New Roman" w:eastAsia="Times New Roman" w:cs="Times New Roman"/>
          <w:i/>
          <w:iCs/>
          <w:color w:val="000000" w:themeColor="text1"/>
        </w:rPr>
        <w:t>Candlelight</w:t>
      </w:r>
      <w:proofErr w:type="spellEnd"/>
      <w:r w:rsidRPr="4F4DA3A5">
        <w:rPr>
          <w:rFonts w:ascii="Times New Roman" w:hAnsi="Times New Roman" w:eastAsia="Times New Roman" w:cs="Times New Roman"/>
          <w:i/>
          <w:iCs/>
          <w:color w:val="000000" w:themeColor="text1"/>
        </w:rPr>
        <w:t xml:space="preserve"> </w:t>
      </w:r>
      <w:proofErr w:type="spellStart"/>
      <w:r w:rsidRPr="4F4DA3A5">
        <w:rPr>
          <w:rFonts w:ascii="Times New Roman" w:hAnsi="Times New Roman" w:eastAsia="Times New Roman" w:cs="Times New Roman"/>
          <w:i/>
          <w:iCs/>
          <w:color w:val="000000" w:themeColor="text1"/>
        </w:rPr>
        <w:t>Experience</w:t>
      </w:r>
      <w:proofErr w:type="spellEnd"/>
      <w:r w:rsidRPr="4F4DA3A5">
        <w:rPr>
          <w:rFonts w:ascii="Times New Roman" w:hAnsi="Times New Roman" w:eastAsia="Times New Roman" w:cs="Times New Roman"/>
          <w:i/>
          <w:iCs/>
          <w:color w:val="000000" w:themeColor="text1"/>
        </w:rPr>
        <w:t xml:space="preserve">, sin duda, es uno de los pasos más firmes </w:t>
      </w:r>
      <w:r w:rsidR="00E832CA">
        <w:rPr>
          <w:rFonts w:ascii="Times New Roman" w:hAnsi="Times New Roman" w:eastAsia="Times New Roman" w:cs="Times New Roman"/>
          <w:i/>
          <w:iCs/>
          <w:color w:val="000000" w:themeColor="text1"/>
        </w:rPr>
        <w:t xml:space="preserve">en la </w:t>
      </w:r>
      <w:r w:rsidRPr="4F4DA3A5">
        <w:rPr>
          <w:rFonts w:ascii="Times New Roman" w:hAnsi="Times New Roman" w:eastAsia="Times New Roman" w:cs="Times New Roman"/>
          <w:i/>
          <w:iCs/>
          <w:color w:val="000000" w:themeColor="text1"/>
        </w:rPr>
        <w:t xml:space="preserve">incesante búsqueda por la democratización de la cultura y el entretenimiento. Para nosotros es un privilegio patrocinar y contribuir con el enriquecimiento de la experiencia en un concierto único con nuestro modelo Arrizo 8”, </w:t>
      </w:r>
      <w:r w:rsidRPr="4F4DA3A5">
        <w:rPr>
          <w:rFonts w:ascii="Times New Roman" w:hAnsi="Times New Roman" w:eastAsia="Times New Roman" w:cs="Times New Roman"/>
          <w:color w:val="000000" w:themeColor="text1"/>
        </w:rPr>
        <w:t xml:space="preserve">Diana Rodríguez, directora de Marketing y Comunicación de </w:t>
      </w:r>
      <w:proofErr w:type="spellStart"/>
      <w:r w:rsidRPr="4F4DA3A5">
        <w:rPr>
          <w:rFonts w:ascii="Times New Roman" w:hAnsi="Times New Roman" w:eastAsia="Times New Roman" w:cs="Times New Roman"/>
          <w:color w:val="000000" w:themeColor="text1"/>
        </w:rPr>
        <w:t>Chirey</w:t>
      </w:r>
      <w:proofErr w:type="spellEnd"/>
      <w:r w:rsidRPr="4F4DA3A5">
        <w:rPr>
          <w:rFonts w:ascii="Times New Roman" w:hAnsi="Times New Roman" w:eastAsia="Times New Roman" w:cs="Times New Roman"/>
          <w:color w:val="000000" w:themeColor="text1"/>
        </w:rPr>
        <w:t xml:space="preserve"> Motor México.</w:t>
      </w:r>
    </w:p>
    <w:p w:rsidR="4F4DA3A5" w:rsidP="00137198" w:rsidRDefault="4F4DA3A5" w14:paraId="512A005E" w14:textId="351ED5D1">
      <w:pPr>
        <w:spacing w:after="0"/>
        <w:jc w:val="both"/>
        <w:rPr>
          <w:rFonts w:ascii="Times New Roman" w:hAnsi="Times New Roman" w:eastAsia="Times New Roman" w:cs="Times New Roman"/>
          <w:color w:val="000000" w:themeColor="text1"/>
        </w:rPr>
      </w:pPr>
    </w:p>
    <w:p w:rsidR="007B7FBE" w:rsidP="00137198" w:rsidRDefault="1CBE1B42" w14:paraId="41AA82B3" w14:textId="3F959D20">
      <w:pPr>
        <w:spacing w:after="0"/>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rPr>
        <w:t xml:space="preserve">La serie de conciertos de </w:t>
      </w:r>
      <w:proofErr w:type="spellStart"/>
      <w:r w:rsidRPr="4F4DA3A5">
        <w:rPr>
          <w:rFonts w:ascii="Times New Roman" w:hAnsi="Times New Roman" w:eastAsia="Times New Roman" w:cs="Times New Roman"/>
          <w:i/>
          <w:iCs/>
          <w:color w:val="000000" w:themeColor="text1"/>
        </w:rPr>
        <w:t>Candlelight</w:t>
      </w:r>
      <w:proofErr w:type="spellEnd"/>
      <w:r w:rsidRPr="4F4DA3A5">
        <w:rPr>
          <w:rFonts w:ascii="Times New Roman" w:hAnsi="Times New Roman" w:eastAsia="Times New Roman" w:cs="Times New Roman"/>
          <w:i/>
          <w:iCs/>
          <w:color w:val="000000" w:themeColor="text1"/>
        </w:rPr>
        <w:t xml:space="preserve"> </w:t>
      </w:r>
      <w:r w:rsidRPr="4F4DA3A5">
        <w:rPr>
          <w:rFonts w:ascii="Times New Roman" w:hAnsi="Times New Roman" w:eastAsia="Times New Roman" w:cs="Times New Roman"/>
          <w:color w:val="000000" w:themeColor="text1"/>
        </w:rPr>
        <w:t xml:space="preserve">ofrece música clásica </w:t>
      </w:r>
      <w:r w:rsidRPr="4F4DA3A5" w:rsidR="7AF5F4BA">
        <w:rPr>
          <w:rFonts w:ascii="Times New Roman" w:hAnsi="Times New Roman" w:eastAsia="Times New Roman" w:cs="Times New Roman"/>
          <w:color w:val="000000" w:themeColor="text1"/>
        </w:rPr>
        <w:t xml:space="preserve">inspirada en </w:t>
      </w:r>
      <w:r w:rsidRPr="4F4DA3A5">
        <w:rPr>
          <w:rFonts w:ascii="Times New Roman" w:hAnsi="Times New Roman" w:eastAsia="Times New Roman" w:cs="Times New Roman"/>
          <w:color w:val="000000" w:themeColor="text1"/>
        </w:rPr>
        <w:t xml:space="preserve">la genialidad de figuras de la talla de Antonio Vivaldi, así como icónicas bandas </w:t>
      </w:r>
      <w:r w:rsidRPr="4F4DA3A5" w:rsidR="17425CC6">
        <w:rPr>
          <w:rFonts w:ascii="Times New Roman" w:hAnsi="Times New Roman" w:eastAsia="Times New Roman" w:cs="Times New Roman"/>
          <w:color w:val="000000" w:themeColor="text1"/>
        </w:rPr>
        <w:t xml:space="preserve">contemporáneas </w:t>
      </w:r>
      <w:r w:rsidRPr="4F4DA3A5">
        <w:rPr>
          <w:rFonts w:ascii="Times New Roman" w:hAnsi="Times New Roman" w:eastAsia="Times New Roman" w:cs="Times New Roman"/>
          <w:color w:val="000000" w:themeColor="text1"/>
        </w:rPr>
        <w:t xml:space="preserve">como Coldplay, para interpretar con </w:t>
      </w:r>
      <w:r w:rsidRPr="4F4DA3A5" w:rsidR="001E79F4">
        <w:rPr>
          <w:rFonts w:ascii="Times New Roman" w:hAnsi="Times New Roman" w:eastAsia="Times New Roman" w:cs="Times New Roman"/>
          <w:color w:val="000000" w:themeColor="text1"/>
        </w:rPr>
        <w:t>destacados</w:t>
      </w:r>
      <w:r w:rsidRPr="4F4DA3A5" w:rsidR="330D5835">
        <w:rPr>
          <w:rFonts w:ascii="Times New Roman" w:hAnsi="Times New Roman" w:eastAsia="Times New Roman" w:cs="Times New Roman"/>
          <w:color w:val="000000" w:themeColor="text1"/>
        </w:rPr>
        <w:t xml:space="preserve"> </w:t>
      </w:r>
      <w:r w:rsidRPr="4F4DA3A5">
        <w:rPr>
          <w:rFonts w:ascii="Times New Roman" w:hAnsi="Times New Roman" w:eastAsia="Times New Roman" w:cs="Times New Roman"/>
          <w:color w:val="000000" w:themeColor="text1"/>
        </w:rPr>
        <w:t xml:space="preserve">instrumentos en un ambiente místico </w:t>
      </w:r>
      <w:r w:rsidRPr="4F4DA3A5" w:rsidR="5A486753">
        <w:rPr>
          <w:rFonts w:ascii="Times New Roman" w:hAnsi="Times New Roman" w:eastAsia="Times New Roman" w:cs="Times New Roman"/>
          <w:color w:val="000000" w:themeColor="text1"/>
        </w:rPr>
        <w:t>a la luz de las velas.</w:t>
      </w:r>
    </w:p>
    <w:p w:rsidR="4F4DA3A5" w:rsidP="00137198" w:rsidRDefault="4F4DA3A5" w14:paraId="0DF5CBF0" w14:textId="4CED40C3">
      <w:pPr>
        <w:spacing w:after="0"/>
        <w:jc w:val="both"/>
        <w:rPr>
          <w:rFonts w:ascii="Times New Roman" w:hAnsi="Times New Roman" w:eastAsia="Times New Roman" w:cs="Times New Roman"/>
          <w:color w:val="000000" w:themeColor="text1"/>
        </w:rPr>
      </w:pPr>
    </w:p>
    <w:p w:rsidR="0298F73B" w:rsidP="00137198" w:rsidRDefault="0298F73B" w14:paraId="54B739F5" w14:textId="27A27A7E">
      <w:pPr>
        <w:spacing w:after="0"/>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rPr>
        <w:t>Desde su llegada a México</w:t>
      </w:r>
      <w:r w:rsidRPr="4F4DA3A5" w:rsidR="2D95E8FB">
        <w:rPr>
          <w:rFonts w:ascii="Times New Roman" w:hAnsi="Times New Roman" w:eastAsia="Times New Roman" w:cs="Times New Roman"/>
          <w:color w:val="000000" w:themeColor="text1"/>
        </w:rPr>
        <w:t xml:space="preserve">, </w:t>
      </w:r>
      <w:proofErr w:type="spellStart"/>
      <w:r w:rsidRPr="4F4DA3A5" w:rsidR="2D95E8FB">
        <w:rPr>
          <w:rFonts w:ascii="Times New Roman" w:hAnsi="Times New Roman" w:eastAsia="Times New Roman" w:cs="Times New Roman"/>
          <w:color w:val="000000" w:themeColor="text1"/>
        </w:rPr>
        <w:t>Chirey</w:t>
      </w:r>
      <w:proofErr w:type="spellEnd"/>
      <w:r w:rsidRPr="4F4DA3A5" w:rsidR="2D95E8FB">
        <w:rPr>
          <w:rFonts w:ascii="Times New Roman" w:hAnsi="Times New Roman" w:eastAsia="Times New Roman" w:cs="Times New Roman"/>
          <w:color w:val="000000" w:themeColor="text1"/>
        </w:rPr>
        <w:t xml:space="preserve"> </w:t>
      </w:r>
      <w:r w:rsidRPr="4F4DA3A5" w:rsidR="4BAE88E0">
        <w:rPr>
          <w:rFonts w:ascii="Times New Roman" w:hAnsi="Times New Roman" w:eastAsia="Times New Roman" w:cs="Times New Roman"/>
          <w:color w:val="000000" w:themeColor="text1"/>
        </w:rPr>
        <w:t>ha firmado convenios e impulsado programas en favor de</w:t>
      </w:r>
      <w:r w:rsidRPr="4F4DA3A5" w:rsidR="3DB08C83">
        <w:rPr>
          <w:rFonts w:ascii="Times New Roman" w:hAnsi="Times New Roman" w:eastAsia="Times New Roman" w:cs="Times New Roman"/>
          <w:color w:val="000000" w:themeColor="text1"/>
        </w:rPr>
        <w:t xml:space="preserve"> la educación, el bienestar </w:t>
      </w:r>
      <w:r w:rsidRPr="4F4DA3A5" w:rsidR="1C2A7F4C">
        <w:rPr>
          <w:rFonts w:ascii="Times New Roman" w:hAnsi="Times New Roman" w:eastAsia="Times New Roman" w:cs="Times New Roman"/>
          <w:color w:val="000000" w:themeColor="text1"/>
        </w:rPr>
        <w:t xml:space="preserve">de los mexicanos, así como el desarrollo de la industria automotriz. </w:t>
      </w:r>
    </w:p>
    <w:p w:rsidR="4F4DA3A5" w:rsidP="4F4DA3A5" w:rsidRDefault="4F4DA3A5" w14:paraId="65D8E919" w14:textId="1E7B2C7F">
      <w:pPr>
        <w:spacing w:after="0"/>
        <w:rPr>
          <w:rFonts w:ascii="Times New Roman" w:hAnsi="Times New Roman" w:eastAsia="Times New Roman" w:cs="Times New Roman"/>
          <w:color w:val="000000" w:themeColor="text1"/>
        </w:rPr>
      </w:pPr>
    </w:p>
    <w:p w:rsidR="15715DA8" w:rsidP="4F4DA3A5" w:rsidRDefault="15715DA8" w14:paraId="2F4F6780" w14:textId="38A9C4AA">
      <w:pPr>
        <w:widowControl w:val="0"/>
        <w:jc w:val="center"/>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w:t>
      </w:r>
    </w:p>
    <w:p w:rsidR="4F4DA3A5" w:rsidP="4F4DA3A5" w:rsidRDefault="4F4DA3A5" w14:paraId="2EBC080C" w14:textId="56B9B3A9">
      <w:pPr>
        <w:widowControl w:val="0"/>
        <w:jc w:val="center"/>
        <w:rPr>
          <w:rFonts w:ascii="Times New Roman" w:hAnsi="Times New Roman" w:eastAsia="Times New Roman" w:cs="Times New Roman"/>
          <w:color w:val="000000" w:themeColor="text1"/>
        </w:rPr>
      </w:pPr>
    </w:p>
    <w:p w:rsidR="15715DA8" w:rsidP="4F4DA3A5" w:rsidRDefault="15715DA8" w14:paraId="66049F3A" w14:textId="4D173AB5">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b/>
          <w:bCs/>
          <w:color w:val="000000" w:themeColor="text1"/>
          <w:lang w:val="es-MX"/>
        </w:rPr>
        <w:t>Acerca de CHIREY</w:t>
      </w:r>
    </w:p>
    <w:p w:rsidR="15715DA8" w:rsidP="4F4DA3A5" w:rsidRDefault="15715DA8" w14:paraId="065D8E6A" w14:textId="1D5C3BEA">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CHIREY es una empresa de alcance global con presencia en México desde 2022. En su primer año de operaciones vendió más de 30,000 unidades en el mercado nacional. Por más de 2</w:t>
      </w:r>
      <w:r w:rsidR="0074689F">
        <w:rPr>
          <w:rFonts w:ascii="Times New Roman" w:hAnsi="Times New Roman" w:eastAsia="Times New Roman" w:cs="Times New Roman"/>
          <w:color w:val="000000" w:themeColor="text1"/>
          <w:lang w:val="es-MX"/>
        </w:rPr>
        <w:t>7</w:t>
      </w:r>
      <w:r w:rsidRPr="4F4DA3A5">
        <w:rPr>
          <w:rFonts w:ascii="Times New Roman" w:hAnsi="Times New Roman" w:eastAsia="Times New Roman" w:cs="Times New Roman"/>
          <w:color w:val="000000" w:themeColor="text1"/>
          <w:lang w:val="es-MX"/>
        </w:rPr>
        <w:t xml:space="preserve"> años, CHIREY ha </w:t>
      </w:r>
      <w:r w:rsidRPr="4F4DA3A5">
        <w:rPr>
          <w:rFonts w:ascii="Times New Roman" w:hAnsi="Times New Roman" w:eastAsia="Times New Roman" w:cs="Times New Roman"/>
          <w:color w:val="000000" w:themeColor="text1"/>
          <w:lang w:val="es-MX"/>
        </w:rPr>
        <w:lastRenderedPageBreak/>
        <w:t>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4F4DA3A5" w:rsidP="4F4DA3A5" w:rsidRDefault="4F4DA3A5" w14:paraId="5B4CCBBD" w14:textId="3CE6AD51">
      <w:pPr>
        <w:widowControl w:val="0"/>
        <w:ind w:left="15" w:firstLine="15"/>
        <w:jc w:val="both"/>
        <w:rPr>
          <w:rFonts w:ascii="Times New Roman" w:hAnsi="Times New Roman" w:eastAsia="Times New Roman" w:cs="Times New Roman"/>
          <w:color w:val="000000" w:themeColor="text1"/>
        </w:rPr>
      </w:pPr>
    </w:p>
    <w:p w:rsidR="15715DA8" w:rsidP="4F4DA3A5" w:rsidRDefault="15715DA8" w14:paraId="04939DC4" w14:textId="1AA459B2">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 xml:space="preserve">CHIREY MOTOR MÉXICO es una subsidiaria de la empresa CHERY INTERNATIONAL. Para más información sobre la empresa, visite: </w:t>
      </w:r>
      <w:hyperlink r:id="rId13">
        <w:r w:rsidRPr="4F4DA3A5">
          <w:rPr>
            <w:rStyle w:val="Hipervnculo"/>
            <w:rFonts w:ascii="Times New Roman" w:hAnsi="Times New Roman" w:eastAsia="Times New Roman" w:cs="Times New Roman"/>
            <w:lang w:val="es-MX"/>
          </w:rPr>
          <w:t>chirey.mx.</w:t>
        </w:r>
      </w:hyperlink>
    </w:p>
    <w:p w:rsidR="15715DA8" w:rsidP="4F4DA3A5" w:rsidRDefault="15715DA8" w14:paraId="37725885" w14:textId="2A176E0A">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b/>
          <w:bCs/>
          <w:color w:val="000000" w:themeColor="text1"/>
          <w:lang w:val="es-MX"/>
        </w:rPr>
        <w:t>Contactos de prensa:</w:t>
      </w:r>
    </w:p>
    <w:p w:rsidR="15715DA8" w:rsidP="4F4DA3A5" w:rsidRDefault="15715DA8" w14:paraId="1867AEA3" w14:textId="3DA50205">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Francisco Esquivel</w:t>
      </w:r>
    </w:p>
    <w:p w:rsidR="15715DA8" w:rsidP="4F4DA3A5" w:rsidRDefault="15715DA8" w14:paraId="3A2AF522" w14:textId="578310A3">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 xml:space="preserve">PR </w:t>
      </w:r>
      <w:proofErr w:type="spellStart"/>
      <w:r w:rsidRPr="4F4DA3A5">
        <w:rPr>
          <w:rFonts w:ascii="Times New Roman" w:hAnsi="Times New Roman" w:eastAsia="Times New Roman" w:cs="Times New Roman"/>
          <w:color w:val="000000" w:themeColor="text1"/>
          <w:lang w:val="es-MX"/>
        </w:rPr>
        <w:t>Specialist</w:t>
      </w:r>
      <w:proofErr w:type="spellEnd"/>
      <w:r w:rsidRPr="4F4DA3A5">
        <w:rPr>
          <w:rFonts w:ascii="Times New Roman" w:hAnsi="Times New Roman" w:eastAsia="Times New Roman" w:cs="Times New Roman"/>
          <w:color w:val="000000" w:themeColor="text1"/>
          <w:lang w:val="es-MX"/>
        </w:rPr>
        <w:t xml:space="preserve"> | CHIREY México </w:t>
      </w:r>
    </w:p>
    <w:p w:rsidR="15715DA8" w:rsidP="4F4DA3A5" w:rsidRDefault="15715DA8" w14:paraId="5B1B6D50" w14:textId="408C49F4">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Cel. 55 1034 3562</w:t>
      </w:r>
    </w:p>
    <w:p w:rsidR="15715DA8" w:rsidP="4F4DA3A5" w:rsidRDefault="15715DA8" w14:paraId="35A19AF8" w14:textId="45D10CCD">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 xml:space="preserve">E-mail: </w:t>
      </w:r>
      <w:hyperlink r:id="rId14">
        <w:r w:rsidRPr="4F4DA3A5">
          <w:rPr>
            <w:rStyle w:val="Hipervnculo"/>
            <w:rFonts w:ascii="Times New Roman" w:hAnsi="Times New Roman" w:eastAsia="Times New Roman" w:cs="Times New Roman"/>
            <w:lang w:val="es-MX"/>
          </w:rPr>
          <w:t>francisco.esquivel@chirey.mx</w:t>
        </w:r>
      </w:hyperlink>
    </w:p>
    <w:p w:rsidR="4F4DA3A5" w:rsidP="4F4DA3A5" w:rsidRDefault="4F4DA3A5" w14:paraId="53A677FB" w14:textId="0344907F">
      <w:pPr>
        <w:widowControl w:val="0"/>
        <w:ind w:left="15" w:firstLine="15"/>
        <w:jc w:val="both"/>
        <w:rPr>
          <w:rFonts w:ascii="Times New Roman" w:hAnsi="Times New Roman" w:eastAsia="Times New Roman" w:cs="Times New Roman"/>
          <w:color w:val="000000" w:themeColor="text1"/>
        </w:rPr>
      </w:pPr>
    </w:p>
    <w:p w:rsidR="15715DA8" w:rsidP="4F4DA3A5" w:rsidRDefault="15715DA8" w14:paraId="730DAEA5" w14:textId="0900092F">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Carlos Gutiérrez</w:t>
      </w:r>
    </w:p>
    <w:p w:rsidRPr="00137198" w:rsidR="15715DA8" w:rsidP="4F4DA3A5" w:rsidRDefault="15715DA8" w14:paraId="5417CBF2" w14:textId="0DDF4BCA">
      <w:pPr>
        <w:widowControl w:val="0"/>
        <w:ind w:left="15" w:firstLine="15"/>
        <w:jc w:val="both"/>
        <w:rPr>
          <w:rFonts w:ascii="Times New Roman" w:hAnsi="Times New Roman" w:eastAsia="Times New Roman" w:cs="Times New Roman"/>
          <w:color w:val="000000" w:themeColor="text1"/>
          <w:lang w:val="en-US"/>
        </w:rPr>
      </w:pPr>
      <w:r w:rsidRPr="00137198">
        <w:rPr>
          <w:rFonts w:ascii="Times New Roman" w:hAnsi="Times New Roman" w:eastAsia="Times New Roman" w:cs="Times New Roman"/>
          <w:color w:val="000000" w:themeColor="text1"/>
          <w:lang w:val="en-US"/>
        </w:rPr>
        <w:t>Senior Account Executive | Another Company</w:t>
      </w:r>
    </w:p>
    <w:p w:rsidRPr="00137198" w:rsidR="15715DA8" w:rsidP="4F4DA3A5" w:rsidRDefault="15715DA8" w14:paraId="647EAC4D" w14:textId="3F2DDF41">
      <w:pPr>
        <w:widowControl w:val="0"/>
        <w:ind w:left="15" w:firstLine="15"/>
        <w:jc w:val="both"/>
        <w:rPr>
          <w:rFonts w:ascii="Times New Roman" w:hAnsi="Times New Roman" w:eastAsia="Times New Roman" w:cs="Times New Roman"/>
          <w:color w:val="000000" w:themeColor="text1"/>
          <w:lang w:val="en-US"/>
        </w:rPr>
      </w:pPr>
      <w:r w:rsidRPr="00137198">
        <w:rPr>
          <w:rFonts w:ascii="Times New Roman" w:hAnsi="Times New Roman" w:eastAsia="Times New Roman" w:cs="Times New Roman"/>
          <w:color w:val="000000" w:themeColor="text1"/>
          <w:lang w:val="en-US"/>
        </w:rPr>
        <w:t>Cel. 56 2666 1769</w:t>
      </w:r>
    </w:p>
    <w:p w:rsidRPr="00137198" w:rsidR="15715DA8" w:rsidP="4F4DA3A5" w:rsidRDefault="15715DA8" w14:paraId="70CDA310" w14:textId="570B04E1">
      <w:pPr>
        <w:widowControl w:val="0"/>
        <w:ind w:left="15" w:firstLine="15"/>
        <w:jc w:val="both"/>
        <w:rPr>
          <w:rFonts w:ascii="Times New Roman" w:hAnsi="Times New Roman" w:eastAsia="Times New Roman" w:cs="Times New Roman"/>
          <w:color w:val="000000" w:themeColor="text1"/>
          <w:lang w:val="en-US"/>
        </w:rPr>
      </w:pPr>
      <w:r w:rsidRPr="00137198">
        <w:rPr>
          <w:rFonts w:ascii="Times New Roman" w:hAnsi="Times New Roman" w:eastAsia="Times New Roman" w:cs="Times New Roman"/>
          <w:color w:val="000000" w:themeColor="text1"/>
          <w:lang w:val="en-US"/>
        </w:rPr>
        <w:t xml:space="preserve">E-mail: </w:t>
      </w:r>
      <w:hyperlink r:id="rId15">
        <w:r w:rsidRPr="00137198">
          <w:rPr>
            <w:rStyle w:val="Hipervnculo"/>
            <w:rFonts w:ascii="Times New Roman" w:hAnsi="Times New Roman" w:eastAsia="Times New Roman" w:cs="Times New Roman"/>
            <w:lang w:val="en-US"/>
          </w:rPr>
          <w:t>carlos.gutierrez@another.co</w:t>
        </w:r>
      </w:hyperlink>
    </w:p>
    <w:p w:rsidRPr="00137198" w:rsidR="4F4DA3A5" w:rsidP="4F4DA3A5" w:rsidRDefault="4F4DA3A5" w14:paraId="2FA91563" w14:textId="2409F785">
      <w:pPr>
        <w:widowControl w:val="0"/>
        <w:ind w:left="15" w:firstLine="15"/>
        <w:jc w:val="both"/>
        <w:rPr>
          <w:rFonts w:ascii="Times New Roman" w:hAnsi="Times New Roman" w:eastAsia="Times New Roman" w:cs="Times New Roman"/>
          <w:color w:val="000000" w:themeColor="text1"/>
          <w:lang w:val="en-US"/>
        </w:rPr>
      </w:pPr>
    </w:p>
    <w:p w:rsidRPr="00137198" w:rsidR="15715DA8" w:rsidP="4F4DA3A5" w:rsidRDefault="15715DA8" w14:paraId="075F4C82" w14:textId="5E60523E">
      <w:pPr>
        <w:widowControl w:val="0"/>
        <w:ind w:left="15" w:firstLine="15"/>
        <w:jc w:val="both"/>
        <w:rPr>
          <w:rFonts w:ascii="Times New Roman" w:hAnsi="Times New Roman" w:eastAsia="Times New Roman" w:cs="Times New Roman"/>
          <w:color w:val="000000" w:themeColor="text1"/>
          <w:lang w:val="en-US"/>
        </w:rPr>
      </w:pPr>
      <w:r w:rsidRPr="00137198">
        <w:rPr>
          <w:rFonts w:ascii="Times New Roman" w:hAnsi="Times New Roman" w:eastAsia="Times New Roman" w:cs="Times New Roman"/>
          <w:color w:val="000000" w:themeColor="text1"/>
          <w:lang w:val="en-US"/>
        </w:rPr>
        <w:t>Paola Ruiz</w:t>
      </w:r>
    </w:p>
    <w:p w:rsidRPr="00137198" w:rsidR="15715DA8" w:rsidP="4F4DA3A5" w:rsidRDefault="15715DA8" w14:paraId="2A525DFE" w14:textId="6D8B9260">
      <w:pPr>
        <w:widowControl w:val="0"/>
        <w:ind w:left="15" w:firstLine="15"/>
        <w:jc w:val="both"/>
        <w:rPr>
          <w:rFonts w:ascii="Times New Roman" w:hAnsi="Times New Roman" w:eastAsia="Times New Roman" w:cs="Times New Roman"/>
          <w:color w:val="000000" w:themeColor="text1"/>
          <w:lang w:val="en-US"/>
        </w:rPr>
      </w:pPr>
      <w:r w:rsidRPr="00137198">
        <w:rPr>
          <w:rFonts w:ascii="Times New Roman" w:hAnsi="Times New Roman" w:eastAsia="Times New Roman" w:cs="Times New Roman"/>
          <w:color w:val="000000" w:themeColor="text1"/>
          <w:lang w:val="en-US"/>
        </w:rPr>
        <w:t>Senior Account Executive | Another Company</w:t>
      </w:r>
    </w:p>
    <w:p w:rsidR="15715DA8" w:rsidP="4F4DA3A5" w:rsidRDefault="15715DA8" w14:paraId="22E5B00E" w14:textId="16828153">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Cel. 55 85777630</w:t>
      </w:r>
    </w:p>
    <w:p w:rsidR="15715DA8" w:rsidP="4F4DA3A5" w:rsidRDefault="15715DA8" w14:paraId="3C7D5C85" w14:textId="284862A1">
      <w:pPr>
        <w:widowControl w:val="0"/>
        <w:ind w:left="15" w:firstLine="15"/>
        <w:jc w:val="both"/>
        <w:rPr>
          <w:rFonts w:ascii="Times New Roman" w:hAnsi="Times New Roman" w:eastAsia="Times New Roman" w:cs="Times New Roman"/>
          <w:color w:val="000000" w:themeColor="text1"/>
        </w:rPr>
      </w:pPr>
      <w:r w:rsidRPr="4F4DA3A5">
        <w:rPr>
          <w:rFonts w:ascii="Times New Roman" w:hAnsi="Times New Roman" w:eastAsia="Times New Roman" w:cs="Times New Roman"/>
          <w:color w:val="000000" w:themeColor="text1"/>
          <w:lang w:val="es-MX"/>
        </w:rPr>
        <w:t xml:space="preserve">E-mail: </w:t>
      </w:r>
      <w:hyperlink r:id="rId16">
        <w:r w:rsidRPr="4F4DA3A5">
          <w:rPr>
            <w:rStyle w:val="Hipervnculo"/>
            <w:rFonts w:ascii="Times New Roman" w:hAnsi="Times New Roman" w:eastAsia="Times New Roman" w:cs="Times New Roman"/>
            <w:lang w:val="es-MX"/>
          </w:rPr>
          <w:t>paola.ruiz@another.co</w:t>
        </w:r>
      </w:hyperlink>
    </w:p>
    <w:p w:rsidR="4F4DA3A5" w:rsidP="4F4DA3A5" w:rsidRDefault="4F4DA3A5" w14:paraId="5BA4EA5A" w14:textId="2EFEEFA6">
      <w:pPr>
        <w:rPr>
          <w:rFonts w:ascii="Times New Roman" w:hAnsi="Times New Roman" w:eastAsia="Times New Roman" w:cs="Times New Roman"/>
          <w:color w:val="000000" w:themeColor="text1"/>
        </w:rPr>
      </w:pPr>
    </w:p>
    <w:p w:rsidR="4F4DA3A5" w:rsidP="4F4DA3A5" w:rsidRDefault="4F4DA3A5" w14:paraId="4D2C5278" w14:textId="4AD230D2">
      <w:pPr>
        <w:rPr>
          <w:rFonts w:ascii="Times New Roman" w:hAnsi="Times New Roman" w:eastAsia="Times New Roman" w:cs="Times New Roman"/>
          <w:b/>
          <w:bCs/>
          <w:color w:val="000000" w:themeColor="text1"/>
        </w:rPr>
      </w:pPr>
    </w:p>
    <w:sectPr w:rsidR="4F4DA3A5">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G" w:author="Carlos Gutierrez" w:date="2024-02-09T11:40:00Z" w:id="0">
    <w:p w:rsidR="4F4DA3A5" w:rsidRDefault="4F4DA3A5" w14:paraId="371A9CFE" w14:textId="0405FAA9">
      <w:r>
        <w:t>Esta es la opción que más me gusta.</w:t>
      </w:r>
      <w:r>
        <w:annotationRef/>
      </w:r>
    </w:p>
  </w:comment>
  <w:comment w:initials="PR" w:author="Paola Ruiz" w:date="2024-02-09T11:50:00Z" w:id="1">
    <w:p w:rsidR="4F4DA3A5" w:rsidRDefault="4F4DA3A5" w14:paraId="7E1F2D1D" w14:textId="071E16C2">
      <w:r>
        <w:t>x2</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A9CFE" w15:done="1"/>
  <w15:commentEx w15:paraId="7E1F2D1D" w15:paraIdParent="371A9CF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3A2212" w16cex:dateUtc="2024-02-09T17:40:00Z"/>
  <w16cex:commentExtensible w16cex:durableId="19CF0CF7" w16cex:dateUtc="2024-02-09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A9CFE" w16cid:durableId="673A2212"/>
  <w16cid:commentId w16cid:paraId="7E1F2D1D" w16cid:durableId="19CF0C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45FF"/>
    <w:multiLevelType w:val="multilevel"/>
    <w:tmpl w:val="215E7DAE"/>
    <w:lvl w:ilvl="0">
      <w:start w:val="1"/>
      <w:numFmt w:val="bullet"/>
      <w:lvlText w:val="●"/>
      <w:lvlJc w:val="left"/>
      <w:pPr>
        <w:ind w:left="720" w:hanging="360"/>
      </w:pPr>
      <w:rPr>
        <w:rFonts w:hint="default" w:ascii="Montserrat" w:hAnsi="Montserrat"/>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613F7316"/>
    <w:multiLevelType w:val="multilevel"/>
    <w:tmpl w:val="215E7DAE"/>
    <w:lvl w:ilvl="0">
      <w:start w:val="1"/>
      <w:numFmt w:val="bullet"/>
      <w:lvlText w:val="●"/>
      <w:lvlJc w:val="left"/>
      <w:pPr>
        <w:ind w:left="720" w:hanging="360"/>
      </w:pPr>
      <w:rPr>
        <w:rFonts w:hint="default" w:ascii="Montserrat" w:hAnsi="Montserrat"/>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6C99068D"/>
    <w:multiLevelType w:val="hybridMultilevel"/>
    <w:tmpl w:val="0AD257C0"/>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360" w:hanging="360"/>
      </w:pPr>
      <w:rPr>
        <w:rFonts w:hint="default" w:ascii="Courier New" w:hAnsi="Courier New" w:cs="Courier New"/>
      </w:rPr>
    </w:lvl>
    <w:lvl w:ilvl="2" w:tplc="080A0005" w:tentative="1">
      <w:start w:val="1"/>
      <w:numFmt w:val="bullet"/>
      <w:lvlText w:val=""/>
      <w:lvlJc w:val="left"/>
      <w:pPr>
        <w:ind w:left="1080" w:hanging="360"/>
      </w:pPr>
      <w:rPr>
        <w:rFonts w:hint="default" w:ascii="Wingdings" w:hAnsi="Wingdings"/>
      </w:rPr>
    </w:lvl>
    <w:lvl w:ilvl="3" w:tplc="080A0001" w:tentative="1">
      <w:start w:val="1"/>
      <w:numFmt w:val="bullet"/>
      <w:lvlText w:val=""/>
      <w:lvlJc w:val="left"/>
      <w:pPr>
        <w:ind w:left="1800" w:hanging="360"/>
      </w:pPr>
      <w:rPr>
        <w:rFonts w:hint="default" w:ascii="Symbol" w:hAnsi="Symbol"/>
      </w:rPr>
    </w:lvl>
    <w:lvl w:ilvl="4" w:tplc="080A0003" w:tentative="1">
      <w:start w:val="1"/>
      <w:numFmt w:val="bullet"/>
      <w:lvlText w:val="o"/>
      <w:lvlJc w:val="left"/>
      <w:pPr>
        <w:ind w:left="2520" w:hanging="360"/>
      </w:pPr>
      <w:rPr>
        <w:rFonts w:hint="default" w:ascii="Courier New" w:hAnsi="Courier New" w:cs="Courier New"/>
      </w:rPr>
    </w:lvl>
    <w:lvl w:ilvl="5" w:tplc="080A0005" w:tentative="1">
      <w:start w:val="1"/>
      <w:numFmt w:val="bullet"/>
      <w:lvlText w:val=""/>
      <w:lvlJc w:val="left"/>
      <w:pPr>
        <w:ind w:left="3240" w:hanging="360"/>
      </w:pPr>
      <w:rPr>
        <w:rFonts w:hint="default" w:ascii="Wingdings" w:hAnsi="Wingdings"/>
      </w:rPr>
    </w:lvl>
    <w:lvl w:ilvl="6" w:tplc="080A0001" w:tentative="1">
      <w:start w:val="1"/>
      <w:numFmt w:val="bullet"/>
      <w:lvlText w:val=""/>
      <w:lvlJc w:val="left"/>
      <w:pPr>
        <w:ind w:left="3960" w:hanging="360"/>
      </w:pPr>
      <w:rPr>
        <w:rFonts w:hint="default" w:ascii="Symbol" w:hAnsi="Symbol"/>
      </w:rPr>
    </w:lvl>
    <w:lvl w:ilvl="7" w:tplc="080A0003" w:tentative="1">
      <w:start w:val="1"/>
      <w:numFmt w:val="bullet"/>
      <w:lvlText w:val="o"/>
      <w:lvlJc w:val="left"/>
      <w:pPr>
        <w:ind w:left="4680" w:hanging="360"/>
      </w:pPr>
      <w:rPr>
        <w:rFonts w:hint="default" w:ascii="Courier New" w:hAnsi="Courier New" w:cs="Courier New"/>
      </w:rPr>
    </w:lvl>
    <w:lvl w:ilvl="8" w:tplc="080A0005" w:tentative="1">
      <w:start w:val="1"/>
      <w:numFmt w:val="bullet"/>
      <w:lvlText w:val=""/>
      <w:lvlJc w:val="left"/>
      <w:pPr>
        <w:ind w:left="5400" w:hanging="360"/>
      </w:pPr>
      <w:rPr>
        <w:rFonts w:hint="default" w:ascii="Wingdings" w:hAnsi="Wingdings"/>
      </w:rPr>
    </w:lvl>
  </w:abstractNum>
  <w:num w:numId="1" w16cid:durableId="496313431">
    <w:abstractNumId w:val="0"/>
  </w:num>
  <w:num w:numId="2" w16cid:durableId="524635790">
    <w:abstractNumId w:val="2"/>
  </w:num>
  <w:num w:numId="3" w16cid:durableId="9757946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Gutierrez">
    <w15:presenceInfo w15:providerId="AD" w15:userId="S::carlos.gutierrez@another.co::899a0106-5e66-4cfa-87f4-919e96eefaab"/>
  </w15:person>
  <w15:person w15:author="Paola Ruiz">
    <w15:presenceInfo w15:providerId="AD" w15:userId="S::paola.ruiz@another.co::331dbe5d-3c3d-493b-9c47-597e04896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E8D627"/>
    <w:rsid w:val="00137198"/>
    <w:rsid w:val="001E79F4"/>
    <w:rsid w:val="005055C4"/>
    <w:rsid w:val="005F3974"/>
    <w:rsid w:val="0074689F"/>
    <w:rsid w:val="007B7FBE"/>
    <w:rsid w:val="008628F0"/>
    <w:rsid w:val="00913BF0"/>
    <w:rsid w:val="00B75F4E"/>
    <w:rsid w:val="00CA40DC"/>
    <w:rsid w:val="00E832CA"/>
    <w:rsid w:val="01F4E282"/>
    <w:rsid w:val="0298F73B"/>
    <w:rsid w:val="097AEE42"/>
    <w:rsid w:val="09F8E461"/>
    <w:rsid w:val="0B62BF12"/>
    <w:rsid w:val="0CFE8F73"/>
    <w:rsid w:val="0DA9AF7E"/>
    <w:rsid w:val="0F12A2A1"/>
    <w:rsid w:val="0F4D4F25"/>
    <w:rsid w:val="0F72601C"/>
    <w:rsid w:val="1101BB03"/>
    <w:rsid w:val="141FC429"/>
    <w:rsid w:val="15715DA8"/>
    <w:rsid w:val="15D52C26"/>
    <w:rsid w:val="17425CC6"/>
    <w:rsid w:val="18850A19"/>
    <w:rsid w:val="1966FABD"/>
    <w:rsid w:val="1985A3E8"/>
    <w:rsid w:val="1A0913DE"/>
    <w:rsid w:val="1ABB1A24"/>
    <w:rsid w:val="1C2A7F4C"/>
    <w:rsid w:val="1CBE1B42"/>
    <w:rsid w:val="20F43B51"/>
    <w:rsid w:val="2280EF35"/>
    <w:rsid w:val="2836B5A3"/>
    <w:rsid w:val="296A3DAF"/>
    <w:rsid w:val="2A95E5A2"/>
    <w:rsid w:val="2B995BA9"/>
    <w:rsid w:val="2BA5D123"/>
    <w:rsid w:val="2D95E8FB"/>
    <w:rsid w:val="330D5835"/>
    <w:rsid w:val="34B602FF"/>
    <w:rsid w:val="36A87A71"/>
    <w:rsid w:val="38C559A3"/>
    <w:rsid w:val="3A33314F"/>
    <w:rsid w:val="3CF6DFDD"/>
    <w:rsid w:val="3D5F5FF4"/>
    <w:rsid w:val="3DB08C83"/>
    <w:rsid w:val="3E05C709"/>
    <w:rsid w:val="3EB82A75"/>
    <w:rsid w:val="3FA1976A"/>
    <w:rsid w:val="4053FAD6"/>
    <w:rsid w:val="4226AE7D"/>
    <w:rsid w:val="42839DDE"/>
    <w:rsid w:val="4A4F37A7"/>
    <w:rsid w:val="4A99F64D"/>
    <w:rsid w:val="4BAE88E0"/>
    <w:rsid w:val="4F4DA3A5"/>
    <w:rsid w:val="4FE8D627"/>
    <w:rsid w:val="543D7F8F"/>
    <w:rsid w:val="55414DE9"/>
    <w:rsid w:val="571F5332"/>
    <w:rsid w:val="5910F0B2"/>
    <w:rsid w:val="59E39DC2"/>
    <w:rsid w:val="5A486753"/>
    <w:rsid w:val="5BD99BF8"/>
    <w:rsid w:val="5D61EE66"/>
    <w:rsid w:val="60162246"/>
    <w:rsid w:val="60AD0D1B"/>
    <w:rsid w:val="63D582BE"/>
    <w:rsid w:val="66B5353A"/>
    <w:rsid w:val="69ED67EA"/>
    <w:rsid w:val="6BE61C31"/>
    <w:rsid w:val="7132FA47"/>
    <w:rsid w:val="7169D2F5"/>
    <w:rsid w:val="73A89158"/>
    <w:rsid w:val="77067420"/>
    <w:rsid w:val="7AF5F4BA"/>
    <w:rsid w:val="7B89D781"/>
    <w:rsid w:val="7C1CAE09"/>
    <w:rsid w:val="7C2FE219"/>
    <w:rsid w:val="7CBFC444"/>
    <w:rsid w:val="7CDE85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D627"/>
  <w15:chartTrackingRefBased/>
  <w15:docId w15:val="{93E1537B-25A6-4522-A448-E8BA2D92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rey.m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ola.ruiz@another.co"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mailto:carlos.gutierrez@another.co"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mailto:francisco.esquivel@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9BBD9-69F0-40C8-ACEC-FDB75ED544EA}">
  <ds:schemaRefs>
    <ds:schemaRef ds:uri="http://schemas.microsoft.com/sharepoint/v3/contenttype/forms"/>
  </ds:schemaRefs>
</ds:datastoreItem>
</file>

<file path=customXml/itemProps2.xml><?xml version="1.0" encoding="utf-8"?>
<ds:datastoreItem xmlns:ds="http://schemas.openxmlformats.org/officeDocument/2006/customXml" ds:itemID="{5E8B9FEB-1B84-4D11-8134-A938E245AF15}">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37EAE96F-3067-471A-8353-FABFAA3E22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Paola Ruiz</cp:lastModifiedBy>
  <cp:revision>3</cp:revision>
  <dcterms:created xsi:type="dcterms:W3CDTF">2024-02-12T23:26:00Z</dcterms:created>
  <dcterms:modified xsi:type="dcterms:W3CDTF">2024-02-13T16:30:07Z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